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9642B" w14:paraId="33FA645C" w14:textId="77777777" w:rsidTr="0099642B">
        <w:tc>
          <w:tcPr>
            <w:tcW w:w="4508" w:type="dxa"/>
          </w:tcPr>
          <w:p w14:paraId="532F9D0B" w14:textId="693F6C77" w:rsidR="0099642B" w:rsidRPr="0099642B" w:rsidRDefault="0099642B" w:rsidP="0099642B">
            <w:pPr>
              <w:jc w:val="both"/>
              <w:rPr>
                <w:b/>
                <w:bCs/>
              </w:rPr>
            </w:pPr>
            <w:r w:rsidRPr="0099642B">
              <w:rPr>
                <w:b/>
                <w:bCs/>
              </w:rPr>
              <w:t>Job Title:</w:t>
            </w:r>
          </w:p>
        </w:tc>
        <w:tc>
          <w:tcPr>
            <w:tcW w:w="4508" w:type="dxa"/>
          </w:tcPr>
          <w:p w14:paraId="64A89F76" w14:textId="6E45A3D3" w:rsidR="0099642B" w:rsidRDefault="0099642B" w:rsidP="0099642B">
            <w:pPr>
              <w:jc w:val="both"/>
            </w:pPr>
            <w:r>
              <w:t>Assistant</w:t>
            </w:r>
            <w:r w:rsidR="00F40E15">
              <w:t xml:space="preserve"> Coach</w:t>
            </w:r>
            <w:r>
              <w:t xml:space="preserve"> and S</w:t>
            </w:r>
            <w:r w:rsidR="00F40E15">
              <w:t xml:space="preserve">eam </w:t>
            </w:r>
            <w:r>
              <w:t xml:space="preserve">Bowling </w:t>
            </w:r>
            <w:r w:rsidR="00F40E15">
              <w:t>Lead Coach</w:t>
            </w:r>
            <w:r>
              <w:t xml:space="preserve"> </w:t>
            </w:r>
          </w:p>
        </w:tc>
      </w:tr>
      <w:tr w:rsidR="00721137" w14:paraId="047830D9" w14:textId="77777777" w:rsidTr="0099642B">
        <w:tc>
          <w:tcPr>
            <w:tcW w:w="4508" w:type="dxa"/>
          </w:tcPr>
          <w:p w14:paraId="27E8E5E1" w14:textId="795540BB" w:rsidR="00721137" w:rsidRPr="0099642B" w:rsidRDefault="00721137" w:rsidP="00721137">
            <w:pPr>
              <w:jc w:val="both"/>
              <w:rPr>
                <w:b/>
                <w:bCs/>
              </w:rPr>
            </w:pPr>
            <w:r w:rsidRPr="0099642B">
              <w:rPr>
                <w:b/>
                <w:bCs/>
              </w:rPr>
              <w:t>Reports to:</w:t>
            </w:r>
          </w:p>
        </w:tc>
        <w:tc>
          <w:tcPr>
            <w:tcW w:w="4508" w:type="dxa"/>
          </w:tcPr>
          <w:p w14:paraId="2CC7B504" w14:textId="64583F61" w:rsidR="00721137" w:rsidRDefault="00721137" w:rsidP="00721137">
            <w:pPr>
              <w:jc w:val="both"/>
            </w:pPr>
            <w:r>
              <w:t>Western Storm Head Coach</w:t>
            </w:r>
          </w:p>
        </w:tc>
      </w:tr>
      <w:tr w:rsidR="00721137" w14:paraId="5B7B6FBD" w14:textId="77777777" w:rsidTr="0099642B">
        <w:trPr>
          <w:trHeight w:val="282"/>
        </w:trPr>
        <w:tc>
          <w:tcPr>
            <w:tcW w:w="4508" w:type="dxa"/>
          </w:tcPr>
          <w:p w14:paraId="11F6B8DF" w14:textId="56A137C0" w:rsidR="00721137" w:rsidRPr="0099642B" w:rsidRDefault="00721137" w:rsidP="00721137">
            <w:pPr>
              <w:jc w:val="both"/>
              <w:rPr>
                <w:b/>
                <w:bCs/>
              </w:rPr>
            </w:pPr>
            <w:r w:rsidRPr="0099642B">
              <w:rPr>
                <w:b/>
                <w:bCs/>
              </w:rPr>
              <w:t>Responsible for:</w:t>
            </w:r>
          </w:p>
        </w:tc>
        <w:tc>
          <w:tcPr>
            <w:tcW w:w="4508" w:type="dxa"/>
          </w:tcPr>
          <w:p w14:paraId="411EF3CA" w14:textId="288461A7" w:rsidR="00721137" w:rsidRDefault="00721137" w:rsidP="00721137">
            <w:pPr>
              <w:jc w:val="both"/>
            </w:pPr>
            <w:r>
              <w:t>N/A</w:t>
            </w:r>
          </w:p>
        </w:tc>
      </w:tr>
      <w:tr w:rsidR="00721137" w14:paraId="17498C78" w14:textId="77777777" w:rsidTr="0099642B">
        <w:tc>
          <w:tcPr>
            <w:tcW w:w="4508" w:type="dxa"/>
          </w:tcPr>
          <w:p w14:paraId="297A79F5" w14:textId="70AACB68" w:rsidR="00721137" w:rsidRPr="0099642B" w:rsidRDefault="00721137" w:rsidP="00721137">
            <w:pPr>
              <w:jc w:val="both"/>
              <w:rPr>
                <w:b/>
                <w:bCs/>
              </w:rPr>
            </w:pPr>
            <w:r>
              <w:rPr>
                <w:b/>
                <w:bCs/>
              </w:rPr>
              <w:t>Salary:</w:t>
            </w:r>
          </w:p>
        </w:tc>
        <w:tc>
          <w:tcPr>
            <w:tcW w:w="4508" w:type="dxa"/>
          </w:tcPr>
          <w:p w14:paraId="5AA56CBE" w14:textId="1C99971D" w:rsidR="00721137" w:rsidRDefault="00721137" w:rsidP="00721137">
            <w:pPr>
              <w:jc w:val="both"/>
            </w:pPr>
            <w:r>
              <w:t>£3</w:t>
            </w:r>
            <w:r w:rsidR="00F40E15">
              <w:t>4</w:t>
            </w:r>
            <w:r>
              <w:t>k - £</w:t>
            </w:r>
            <w:r w:rsidR="00F40E15">
              <w:t>37k</w:t>
            </w:r>
            <w:r>
              <w:t xml:space="preserve"> dependent on experience</w:t>
            </w:r>
          </w:p>
        </w:tc>
      </w:tr>
      <w:tr w:rsidR="00721137" w14:paraId="74D6A780" w14:textId="77777777" w:rsidTr="0099642B">
        <w:tc>
          <w:tcPr>
            <w:tcW w:w="4508" w:type="dxa"/>
          </w:tcPr>
          <w:p w14:paraId="7B9E8A18" w14:textId="5DD45A9B" w:rsidR="00721137" w:rsidRPr="0099642B" w:rsidRDefault="00721137" w:rsidP="00721137">
            <w:pPr>
              <w:jc w:val="both"/>
              <w:rPr>
                <w:b/>
                <w:bCs/>
              </w:rPr>
            </w:pPr>
            <w:r w:rsidRPr="0099642B">
              <w:rPr>
                <w:b/>
                <w:bCs/>
              </w:rPr>
              <w:t>Location:</w:t>
            </w:r>
          </w:p>
        </w:tc>
        <w:tc>
          <w:tcPr>
            <w:tcW w:w="4508" w:type="dxa"/>
          </w:tcPr>
          <w:p w14:paraId="0C24A4E5" w14:textId="50578D43" w:rsidR="00721137" w:rsidRDefault="00721137" w:rsidP="00721137">
            <w:pPr>
              <w:jc w:val="both"/>
            </w:pPr>
            <w:r>
              <w:t>Bristol, with regional and national travel</w:t>
            </w:r>
          </w:p>
        </w:tc>
      </w:tr>
      <w:tr w:rsidR="00721137" w14:paraId="2B9AD717" w14:textId="77777777" w:rsidTr="0099642B">
        <w:tc>
          <w:tcPr>
            <w:tcW w:w="4508" w:type="dxa"/>
          </w:tcPr>
          <w:p w14:paraId="69E4D02F" w14:textId="5AF109B8" w:rsidR="00721137" w:rsidRPr="0099642B" w:rsidRDefault="00721137" w:rsidP="00721137">
            <w:pPr>
              <w:jc w:val="both"/>
              <w:rPr>
                <w:b/>
                <w:bCs/>
              </w:rPr>
            </w:pPr>
            <w:r w:rsidRPr="0099642B">
              <w:rPr>
                <w:b/>
                <w:bCs/>
              </w:rPr>
              <w:t>Contract:</w:t>
            </w:r>
          </w:p>
        </w:tc>
        <w:tc>
          <w:tcPr>
            <w:tcW w:w="4508" w:type="dxa"/>
          </w:tcPr>
          <w:p w14:paraId="0A13907E" w14:textId="4F8C48E0" w:rsidR="00721137" w:rsidRDefault="00721137" w:rsidP="00721137">
            <w:pPr>
              <w:jc w:val="both"/>
            </w:pPr>
            <w:r>
              <w:t>Fixed – 31</w:t>
            </w:r>
            <w:r w:rsidRPr="00A955F6">
              <w:rPr>
                <w:vertAlign w:val="superscript"/>
              </w:rPr>
              <w:t>st</w:t>
            </w:r>
            <w:r>
              <w:t xml:space="preserve"> Jan 2025</w:t>
            </w:r>
          </w:p>
        </w:tc>
      </w:tr>
      <w:tr w:rsidR="00721137" w14:paraId="44F80460" w14:textId="77777777" w:rsidTr="0099642B">
        <w:tc>
          <w:tcPr>
            <w:tcW w:w="4508" w:type="dxa"/>
          </w:tcPr>
          <w:p w14:paraId="58DE7F32" w14:textId="5FC7C302" w:rsidR="00721137" w:rsidRPr="0099642B" w:rsidRDefault="00721137" w:rsidP="00721137">
            <w:pPr>
              <w:jc w:val="both"/>
              <w:rPr>
                <w:b/>
                <w:bCs/>
              </w:rPr>
            </w:pPr>
            <w:r w:rsidRPr="0099642B">
              <w:rPr>
                <w:b/>
                <w:bCs/>
              </w:rPr>
              <w:t>Hours:</w:t>
            </w:r>
          </w:p>
        </w:tc>
        <w:tc>
          <w:tcPr>
            <w:tcW w:w="4508" w:type="dxa"/>
          </w:tcPr>
          <w:p w14:paraId="6AC28F15" w14:textId="5E8A5891" w:rsidR="00721137" w:rsidRDefault="00721137" w:rsidP="00721137">
            <w:pPr>
              <w:jc w:val="both"/>
            </w:pPr>
            <w:r>
              <w:t xml:space="preserve">Full time, minimum 40 hours per week </w:t>
            </w:r>
          </w:p>
        </w:tc>
      </w:tr>
      <w:tr w:rsidR="00721137" w14:paraId="498ADC94" w14:textId="77777777" w:rsidTr="001D5C13">
        <w:tc>
          <w:tcPr>
            <w:tcW w:w="9016" w:type="dxa"/>
            <w:gridSpan w:val="2"/>
          </w:tcPr>
          <w:p w14:paraId="063DE605" w14:textId="77777777" w:rsidR="00721137" w:rsidRDefault="00721137" w:rsidP="00721137">
            <w:pPr>
              <w:jc w:val="both"/>
              <w:rPr>
                <w:b/>
                <w:bCs/>
              </w:rPr>
            </w:pPr>
          </w:p>
          <w:p w14:paraId="1E231909" w14:textId="0989CB03" w:rsidR="00721137" w:rsidRPr="0099642B" w:rsidRDefault="00721137" w:rsidP="00721137">
            <w:pPr>
              <w:jc w:val="both"/>
              <w:rPr>
                <w:b/>
                <w:bCs/>
              </w:rPr>
            </w:pPr>
            <w:r w:rsidRPr="0099642B">
              <w:rPr>
                <w:b/>
                <w:bCs/>
              </w:rPr>
              <w:t>Main Purpose of Job:</w:t>
            </w:r>
          </w:p>
          <w:p w14:paraId="429045B6" w14:textId="77777777" w:rsidR="00721137" w:rsidRDefault="00721137" w:rsidP="00721137">
            <w:pPr>
              <w:jc w:val="both"/>
            </w:pPr>
          </w:p>
          <w:p w14:paraId="770D9875" w14:textId="36ABD5D4" w:rsidR="00721137" w:rsidRDefault="00721137" w:rsidP="00721137">
            <w:pPr>
              <w:jc w:val="both"/>
            </w:pPr>
            <w:r>
              <w:t xml:space="preserve">To provide specialist </w:t>
            </w:r>
            <w:r w:rsidR="00F40E15">
              <w:t xml:space="preserve">seam </w:t>
            </w:r>
            <w:r>
              <w:t xml:space="preserve">bowling coaching </w:t>
            </w:r>
            <w:r w:rsidR="00F40E15">
              <w:t>/</w:t>
            </w:r>
            <w:r>
              <w:t xml:space="preserve"> support to a range of </w:t>
            </w:r>
            <w:r w:rsidR="00F40E15">
              <w:t>S</w:t>
            </w:r>
            <w:r>
              <w:t xml:space="preserve">enior and Academy players, ensuring the Western Storm’s philosophy is delivered across all levels of the performance pathway and ensuring the continued development of </w:t>
            </w:r>
            <w:r w:rsidR="00F40E15">
              <w:t xml:space="preserve">seam </w:t>
            </w:r>
            <w:r>
              <w:t xml:space="preserve">bowlers at all levels. Alongside this, provide </w:t>
            </w:r>
            <w:r w:rsidR="00F40E15">
              <w:t xml:space="preserve">any general </w:t>
            </w:r>
            <w:r>
              <w:t>coaching assistance</w:t>
            </w:r>
            <w:r w:rsidR="00F40E15">
              <w:t xml:space="preserve"> as</w:t>
            </w:r>
            <w:r>
              <w:t xml:space="preserve"> required by the Western Storm Head Coach. </w:t>
            </w:r>
          </w:p>
          <w:p w14:paraId="5C65D435" w14:textId="33CF1CBA" w:rsidR="00721137" w:rsidRDefault="00721137" w:rsidP="00721137">
            <w:pPr>
              <w:jc w:val="both"/>
            </w:pPr>
          </w:p>
        </w:tc>
      </w:tr>
      <w:tr w:rsidR="00721137" w14:paraId="3C759C55" w14:textId="77777777" w:rsidTr="001D5C13">
        <w:tc>
          <w:tcPr>
            <w:tcW w:w="9016" w:type="dxa"/>
            <w:gridSpan w:val="2"/>
          </w:tcPr>
          <w:p w14:paraId="7049BDDE" w14:textId="77777777" w:rsidR="00721137" w:rsidRDefault="00721137" w:rsidP="00721137">
            <w:pPr>
              <w:jc w:val="both"/>
              <w:rPr>
                <w:b/>
                <w:bCs/>
              </w:rPr>
            </w:pPr>
          </w:p>
          <w:p w14:paraId="4D672881" w14:textId="77777777" w:rsidR="00721137" w:rsidRPr="00B22335" w:rsidRDefault="00721137" w:rsidP="00721137">
            <w:pPr>
              <w:jc w:val="both"/>
              <w:rPr>
                <w:b/>
                <w:bCs/>
              </w:rPr>
            </w:pPr>
            <w:r w:rsidRPr="00B22335">
              <w:rPr>
                <w:b/>
                <w:bCs/>
              </w:rPr>
              <w:t xml:space="preserve">Main Responsibilities: </w:t>
            </w:r>
          </w:p>
          <w:p w14:paraId="735ADA5B" w14:textId="77777777" w:rsidR="00721137" w:rsidRDefault="00721137" w:rsidP="00721137">
            <w:pPr>
              <w:jc w:val="both"/>
              <w:rPr>
                <w:b/>
                <w:bCs/>
              </w:rPr>
            </w:pPr>
          </w:p>
          <w:p w14:paraId="32211C36" w14:textId="77777777" w:rsidR="00721137" w:rsidRPr="00B22335" w:rsidRDefault="00721137" w:rsidP="00721137">
            <w:pPr>
              <w:jc w:val="both"/>
              <w:rPr>
                <w:b/>
                <w:bCs/>
              </w:rPr>
            </w:pPr>
            <w:r w:rsidRPr="00B22335">
              <w:rPr>
                <w:b/>
                <w:bCs/>
              </w:rPr>
              <w:t xml:space="preserve">Environment and safeguarding: </w:t>
            </w:r>
          </w:p>
          <w:p w14:paraId="3093FBD0" w14:textId="3B442134" w:rsidR="00721137" w:rsidRDefault="00721137" w:rsidP="00721137">
            <w:pPr>
              <w:jc w:val="both"/>
            </w:pPr>
          </w:p>
          <w:p w14:paraId="6B6888F2" w14:textId="45AA96BF" w:rsidR="00721137" w:rsidRDefault="00721137" w:rsidP="00721137">
            <w:pPr>
              <w:pStyle w:val="ListParagraph"/>
              <w:numPr>
                <w:ilvl w:val="0"/>
                <w:numId w:val="2"/>
              </w:numPr>
              <w:spacing w:line="276" w:lineRule="auto"/>
              <w:jc w:val="both"/>
            </w:pPr>
            <w:r>
              <w:t xml:space="preserve">To ensure </w:t>
            </w:r>
            <w:r w:rsidR="00F40E15">
              <w:t>Western Storm’s</w:t>
            </w:r>
            <w:r>
              <w:t xml:space="preserve"> safeguarding policies and procedures are adhered to at all times including adherence to the staff code of conduct and consistently advocating the safeguarding of children, young people and vulnerable adults at all times. Appropriate consideration must be given to safeguarding in all activities and decisions which are undertaken </w:t>
            </w:r>
          </w:p>
          <w:p w14:paraId="245AA872" w14:textId="1C514BF2" w:rsidR="00721137" w:rsidRDefault="00721137" w:rsidP="00721137">
            <w:pPr>
              <w:pStyle w:val="ListParagraph"/>
              <w:numPr>
                <w:ilvl w:val="0"/>
                <w:numId w:val="2"/>
              </w:numPr>
              <w:spacing w:line="276" w:lineRule="auto"/>
              <w:jc w:val="both"/>
            </w:pPr>
            <w:r>
              <w:t xml:space="preserve">To ensure the </w:t>
            </w:r>
            <w:r w:rsidR="00F40E15">
              <w:t>Western Storm</w:t>
            </w:r>
            <w:r>
              <w:t xml:space="preserve"> equity, diversity and inclusion policy and standards are upheld and always abide by the Club’s code of conduct </w:t>
            </w:r>
          </w:p>
          <w:p w14:paraId="44FCF30F" w14:textId="501D5BFC" w:rsidR="00721137" w:rsidRDefault="00721137" w:rsidP="00721137">
            <w:pPr>
              <w:pStyle w:val="ListParagraph"/>
              <w:numPr>
                <w:ilvl w:val="0"/>
                <w:numId w:val="2"/>
              </w:numPr>
              <w:spacing w:line="276" w:lineRule="auto"/>
              <w:jc w:val="both"/>
            </w:pPr>
            <w:r>
              <w:t xml:space="preserve">To facilitate an exceptional environment that supports the development of players </w:t>
            </w:r>
          </w:p>
          <w:p w14:paraId="37055187" w14:textId="27CC9209" w:rsidR="00721137" w:rsidRDefault="00721137" w:rsidP="00721137">
            <w:pPr>
              <w:pStyle w:val="ListParagraph"/>
              <w:numPr>
                <w:ilvl w:val="0"/>
                <w:numId w:val="2"/>
              </w:numPr>
              <w:spacing w:line="276" w:lineRule="auto"/>
              <w:jc w:val="both"/>
            </w:pPr>
            <w:r>
              <w:t>To provide a challenging and innovative training environment</w:t>
            </w:r>
          </w:p>
          <w:p w14:paraId="3908A0B3" w14:textId="78323346" w:rsidR="00721137" w:rsidRDefault="00721137" w:rsidP="00721137">
            <w:pPr>
              <w:pStyle w:val="ListParagraph"/>
              <w:numPr>
                <w:ilvl w:val="0"/>
                <w:numId w:val="2"/>
              </w:numPr>
              <w:spacing w:line="276" w:lineRule="auto"/>
              <w:jc w:val="both"/>
            </w:pPr>
            <w:r>
              <w:t xml:space="preserve">To ensure an environment that facilitates the uptake of elite behaviours. </w:t>
            </w:r>
          </w:p>
          <w:p w14:paraId="63C59E25" w14:textId="77777777" w:rsidR="00721137" w:rsidRDefault="00721137" w:rsidP="00721137">
            <w:pPr>
              <w:spacing w:line="276" w:lineRule="auto"/>
              <w:jc w:val="both"/>
            </w:pPr>
          </w:p>
          <w:p w14:paraId="62158208" w14:textId="76B5B69C" w:rsidR="00721137" w:rsidRPr="00B22335" w:rsidRDefault="00721137" w:rsidP="00721137">
            <w:pPr>
              <w:jc w:val="both"/>
              <w:rPr>
                <w:b/>
                <w:bCs/>
              </w:rPr>
            </w:pPr>
            <w:r w:rsidRPr="00B22335">
              <w:rPr>
                <w:b/>
                <w:bCs/>
              </w:rPr>
              <w:t xml:space="preserve">Specialist </w:t>
            </w:r>
            <w:r w:rsidR="00F40E15">
              <w:rPr>
                <w:b/>
                <w:bCs/>
              </w:rPr>
              <w:t xml:space="preserve">Seam </w:t>
            </w:r>
            <w:r w:rsidRPr="00B22335">
              <w:rPr>
                <w:b/>
                <w:bCs/>
              </w:rPr>
              <w:t xml:space="preserve">Bowling Coaching: </w:t>
            </w:r>
          </w:p>
          <w:p w14:paraId="76DF2FE7" w14:textId="77777777" w:rsidR="00721137" w:rsidRDefault="00721137" w:rsidP="00721137">
            <w:pPr>
              <w:jc w:val="both"/>
            </w:pPr>
          </w:p>
          <w:p w14:paraId="399CBFD8" w14:textId="77777777" w:rsidR="00F40E15" w:rsidRDefault="00F40E15" w:rsidP="00F40E15">
            <w:pPr>
              <w:pStyle w:val="ListParagraph"/>
              <w:numPr>
                <w:ilvl w:val="0"/>
                <w:numId w:val="2"/>
              </w:numPr>
              <w:spacing w:line="276" w:lineRule="auto"/>
              <w:jc w:val="both"/>
            </w:pPr>
            <w:r>
              <w:t xml:space="preserve">To work closely with the Head Coach and Senior Regional Talent Manager to provide relevant specialist bowling coaching support to players as required. </w:t>
            </w:r>
          </w:p>
          <w:p w14:paraId="6E2A4C83" w14:textId="7EAD0880" w:rsidR="00721137" w:rsidRDefault="00721137" w:rsidP="00721137">
            <w:pPr>
              <w:pStyle w:val="ListParagraph"/>
              <w:numPr>
                <w:ilvl w:val="0"/>
                <w:numId w:val="2"/>
              </w:numPr>
              <w:spacing w:line="276" w:lineRule="auto"/>
              <w:jc w:val="both"/>
            </w:pPr>
            <w:r>
              <w:t xml:space="preserve">To lead, manage and provide </w:t>
            </w:r>
            <w:r w:rsidR="00F40E15">
              <w:t xml:space="preserve">suitable </w:t>
            </w:r>
            <w:r>
              <w:t>developme</w:t>
            </w:r>
            <w:r w:rsidR="00F40E15">
              <w:t>nt</w:t>
            </w:r>
            <w:r>
              <w:t xml:space="preserve"> opportunities that ensure an appropriate depth of bowlers are ready to compete in regional cricket, ensuring the bowlers next in line to be selected at 1st XI level </w:t>
            </w:r>
            <w:proofErr w:type="gramStart"/>
            <w:r>
              <w:t>are capable of delivering</w:t>
            </w:r>
            <w:proofErr w:type="gramEnd"/>
            <w:r>
              <w:t xml:space="preserve"> from ball one. </w:t>
            </w:r>
          </w:p>
          <w:p w14:paraId="06BE9251" w14:textId="7EBFD528" w:rsidR="00721137" w:rsidRDefault="00721137" w:rsidP="00721137">
            <w:pPr>
              <w:pStyle w:val="ListParagraph"/>
              <w:numPr>
                <w:ilvl w:val="0"/>
                <w:numId w:val="2"/>
              </w:numPr>
              <w:spacing w:line="276" w:lineRule="auto"/>
              <w:jc w:val="both"/>
            </w:pPr>
            <w:r>
              <w:t xml:space="preserve">To develop the Western Storm </w:t>
            </w:r>
            <w:r w:rsidR="00F40E15">
              <w:t xml:space="preserve">seam </w:t>
            </w:r>
            <w:r>
              <w:t xml:space="preserve">bowler’s ability to create opportunities at the start, the middle and at the end of an innings and assist bowlers develop their tactical plans across both white ball formats.  </w:t>
            </w:r>
          </w:p>
          <w:p w14:paraId="785226BC" w14:textId="77777777" w:rsidR="00F40E15" w:rsidRDefault="00721137" w:rsidP="00F40E15">
            <w:pPr>
              <w:pStyle w:val="ListParagraph"/>
              <w:numPr>
                <w:ilvl w:val="0"/>
                <w:numId w:val="2"/>
              </w:numPr>
              <w:spacing w:line="276" w:lineRule="auto"/>
              <w:jc w:val="both"/>
            </w:pPr>
            <w:r>
              <w:t xml:space="preserve">To </w:t>
            </w:r>
            <w:r w:rsidR="00F40E15">
              <w:t xml:space="preserve">deliver </w:t>
            </w:r>
            <w:r>
              <w:t xml:space="preserve">one-to-one sessions with players as requested by the Head Coach. </w:t>
            </w:r>
          </w:p>
          <w:p w14:paraId="06307610" w14:textId="24C05A64" w:rsidR="00721137" w:rsidRDefault="00F40E15" w:rsidP="00F40E15">
            <w:pPr>
              <w:pStyle w:val="ListParagraph"/>
              <w:numPr>
                <w:ilvl w:val="0"/>
                <w:numId w:val="2"/>
              </w:numPr>
              <w:spacing w:line="276" w:lineRule="auto"/>
              <w:jc w:val="both"/>
            </w:pPr>
            <w:r>
              <w:t xml:space="preserve">To support the Senior Regional Talent Manager in developing and implementing a long-term strategy to deliver a constant stream of seam bowlers able to transition into regional cricket. </w:t>
            </w:r>
          </w:p>
          <w:p w14:paraId="1F561AF0" w14:textId="7920570F" w:rsidR="00721137" w:rsidRDefault="00721137" w:rsidP="00721137">
            <w:pPr>
              <w:pStyle w:val="ListParagraph"/>
              <w:numPr>
                <w:ilvl w:val="0"/>
                <w:numId w:val="2"/>
              </w:numPr>
              <w:spacing w:line="276" w:lineRule="auto"/>
              <w:jc w:val="both"/>
            </w:pPr>
            <w:r>
              <w:t xml:space="preserve">To support the Western Storm pathway coaches to provide </w:t>
            </w:r>
            <w:r w:rsidR="00F40E15">
              <w:t>high-quality</w:t>
            </w:r>
            <w:r>
              <w:t xml:space="preserve"> </w:t>
            </w:r>
            <w:r w:rsidR="00F40E15">
              <w:t xml:space="preserve">seam </w:t>
            </w:r>
            <w:r>
              <w:t xml:space="preserve">bowling support to Academy &amp; EPP </w:t>
            </w:r>
            <w:proofErr w:type="gramStart"/>
            <w:r>
              <w:t>bowlers</w:t>
            </w:r>
            <w:proofErr w:type="gramEnd"/>
            <w:r>
              <w:t xml:space="preserve"> </w:t>
            </w:r>
          </w:p>
          <w:p w14:paraId="455427D4" w14:textId="0A571E03" w:rsidR="00721137" w:rsidRDefault="00F40E15" w:rsidP="00721137">
            <w:pPr>
              <w:pStyle w:val="ListParagraph"/>
              <w:numPr>
                <w:ilvl w:val="0"/>
                <w:numId w:val="2"/>
              </w:numPr>
              <w:spacing w:line="276" w:lineRule="auto"/>
              <w:jc w:val="both"/>
            </w:pPr>
            <w:r>
              <w:t>Working closely with the Head Coach</w:t>
            </w:r>
            <w:r w:rsidR="00721137">
              <w:t>,</w:t>
            </w:r>
            <w:r>
              <w:t xml:space="preserve"> input </w:t>
            </w:r>
            <w:proofErr w:type="gramStart"/>
            <w:r>
              <w:t>to,</w:t>
            </w:r>
            <w:proofErr w:type="gramEnd"/>
            <w:r w:rsidR="00721137">
              <w:t xml:space="preserve"> monitor and review</w:t>
            </w:r>
            <w:r>
              <w:t xml:space="preserve"> the seam bowling section of</w:t>
            </w:r>
            <w:r w:rsidR="00721137">
              <w:t xml:space="preserve"> individual performance plans for </w:t>
            </w:r>
            <w:r>
              <w:t>S</w:t>
            </w:r>
            <w:r w:rsidR="00721137">
              <w:t xml:space="preserve">enior Western Storm bowlers.  </w:t>
            </w:r>
          </w:p>
          <w:p w14:paraId="3093A410" w14:textId="1E5F788B" w:rsidR="00721137" w:rsidRDefault="00F40E15" w:rsidP="00721137">
            <w:pPr>
              <w:pStyle w:val="ListParagraph"/>
              <w:numPr>
                <w:ilvl w:val="0"/>
                <w:numId w:val="2"/>
              </w:numPr>
              <w:spacing w:line="276" w:lineRule="auto"/>
              <w:jc w:val="both"/>
            </w:pPr>
            <w:r>
              <w:lastRenderedPageBreak/>
              <w:t>To have oversight of the seam bowling talent pool across the region and h</w:t>
            </w:r>
            <w:r w:rsidR="00721137">
              <w:t xml:space="preserve">ave a strong awareness of the Academy </w:t>
            </w:r>
            <w:r>
              <w:t xml:space="preserve">/ </w:t>
            </w:r>
            <w:r w:rsidR="00721137">
              <w:t xml:space="preserve">EPP </w:t>
            </w:r>
            <w:r>
              <w:t xml:space="preserve">seam </w:t>
            </w:r>
            <w:r w:rsidR="00721137">
              <w:t>bowlers development</w:t>
            </w:r>
            <w:r>
              <w:t xml:space="preserve"> areas</w:t>
            </w:r>
            <w:r w:rsidR="00721137">
              <w:t xml:space="preserve"> and performance plans. </w:t>
            </w:r>
          </w:p>
          <w:p w14:paraId="616452B0" w14:textId="43D63EDC" w:rsidR="00F40E15" w:rsidRDefault="00F40E15" w:rsidP="00721137">
            <w:pPr>
              <w:pStyle w:val="ListParagraph"/>
              <w:numPr>
                <w:ilvl w:val="0"/>
                <w:numId w:val="2"/>
              </w:numPr>
              <w:spacing w:line="276" w:lineRule="auto"/>
              <w:jc w:val="both"/>
            </w:pPr>
            <w:r>
              <w:t xml:space="preserve">Contribute to the seam bowling component of the Western Storm depth chart. </w:t>
            </w:r>
          </w:p>
          <w:p w14:paraId="7E0F3A43" w14:textId="272A9DCA" w:rsidR="00F40E15" w:rsidRDefault="00721137" w:rsidP="00F40E15">
            <w:pPr>
              <w:pStyle w:val="ListParagraph"/>
              <w:numPr>
                <w:ilvl w:val="0"/>
                <w:numId w:val="2"/>
              </w:numPr>
              <w:spacing w:line="276" w:lineRule="auto"/>
              <w:jc w:val="both"/>
            </w:pPr>
            <w:r>
              <w:t xml:space="preserve">To positively contribute to </w:t>
            </w:r>
            <w:r w:rsidR="00F40E15">
              <w:t>t</w:t>
            </w:r>
            <w:r>
              <w:t xml:space="preserve">alent </w:t>
            </w:r>
            <w:r w:rsidR="00F40E15">
              <w:t>i</w:t>
            </w:r>
            <w:r>
              <w:t xml:space="preserve">dentification processes and initiatives from a </w:t>
            </w:r>
            <w:r w:rsidR="00F40E15">
              <w:t xml:space="preserve">seam </w:t>
            </w:r>
            <w:r>
              <w:t xml:space="preserve">bowling perspective. </w:t>
            </w:r>
            <w:r w:rsidR="00F40E15">
              <w:t xml:space="preserve">This may entail attending Talent Observation days, Women’s County games and County Age Group games where scheduling allows. </w:t>
            </w:r>
          </w:p>
          <w:p w14:paraId="3274A6BD" w14:textId="089773EA" w:rsidR="00721137" w:rsidRDefault="00F40E15" w:rsidP="00F40E15">
            <w:pPr>
              <w:pStyle w:val="ListParagraph"/>
              <w:numPr>
                <w:ilvl w:val="0"/>
                <w:numId w:val="2"/>
              </w:numPr>
              <w:spacing w:line="276" w:lineRule="auto"/>
              <w:jc w:val="both"/>
            </w:pPr>
            <w:r>
              <w:t xml:space="preserve">To facilitate and deliver as requested by Regional Director of Women’s Cricket, Head Coach or Senior Regional Talent Manager specific specialist coaching to Western Storm coaches and County Pathway Coaches. </w:t>
            </w:r>
          </w:p>
          <w:p w14:paraId="300CE1BE" w14:textId="77777777" w:rsidR="00721137" w:rsidRDefault="00721137" w:rsidP="00721137">
            <w:pPr>
              <w:jc w:val="both"/>
            </w:pPr>
          </w:p>
          <w:p w14:paraId="4888C429" w14:textId="2B09BFB9" w:rsidR="00721137" w:rsidRPr="00B22335" w:rsidRDefault="00721137" w:rsidP="00721137">
            <w:pPr>
              <w:jc w:val="both"/>
              <w:rPr>
                <w:b/>
                <w:bCs/>
              </w:rPr>
            </w:pPr>
            <w:r w:rsidRPr="00B22335">
              <w:rPr>
                <w:b/>
                <w:bCs/>
              </w:rPr>
              <w:t>Job description Assistant Coaching:</w:t>
            </w:r>
          </w:p>
          <w:p w14:paraId="0D0451F6" w14:textId="77777777" w:rsidR="00721137" w:rsidRDefault="00721137" w:rsidP="00721137">
            <w:pPr>
              <w:jc w:val="both"/>
            </w:pPr>
          </w:p>
          <w:p w14:paraId="41DA320F" w14:textId="476C5360" w:rsidR="00721137" w:rsidRDefault="00721137" w:rsidP="00721137">
            <w:pPr>
              <w:pStyle w:val="ListParagraph"/>
              <w:numPr>
                <w:ilvl w:val="0"/>
                <w:numId w:val="2"/>
              </w:numPr>
              <w:spacing w:line="276" w:lineRule="auto"/>
              <w:jc w:val="both"/>
            </w:pPr>
            <w:r>
              <w:t xml:space="preserve">To assist the Head Coach with preparing, </w:t>
            </w:r>
            <w:proofErr w:type="gramStart"/>
            <w:r>
              <w:t>developing</w:t>
            </w:r>
            <w:proofErr w:type="gramEnd"/>
            <w:r>
              <w:t xml:space="preserve"> and supporting the needs of the professional squad, during the winter and summer. </w:t>
            </w:r>
          </w:p>
          <w:p w14:paraId="47657578" w14:textId="68B8D4CE" w:rsidR="00721137" w:rsidRDefault="00721137" w:rsidP="00721137">
            <w:pPr>
              <w:pStyle w:val="ListParagraph"/>
              <w:numPr>
                <w:ilvl w:val="0"/>
                <w:numId w:val="2"/>
              </w:numPr>
              <w:spacing w:line="276" w:lineRule="auto"/>
              <w:jc w:val="both"/>
            </w:pPr>
            <w:r>
              <w:t>To support the Head Coach and, when appropriate, the Senior Regional Talent Manager in preparing teams accordingly</w:t>
            </w:r>
            <w:r w:rsidR="00F40E15">
              <w:t>.</w:t>
            </w:r>
            <w:r>
              <w:t xml:space="preserve"> </w:t>
            </w:r>
          </w:p>
          <w:p w14:paraId="15C8D481" w14:textId="29998613" w:rsidR="00F40E15" w:rsidRDefault="00F40E15" w:rsidP="00721137">
            <w:pPr>
              <w:pStyle w:val="ListParagraph"/>
              <w:numPr>
                <w:ilvl w:val="0"/>
                <w:numId w:val="2"/>
              </w:numPr>
              <w:spacing w:line="276" w:lineRule="auto"/>
              <w:jc w:val="both"/>
            </w:pPr>
            <w:r>
              <w:t xml:space="preserve">To input accordingly, when requested, on player selection matters. </w:t>
            </w:r>
          </w:p>
          <w:p w14:paraId="1A584773" w14:textId="0378C4D3" w:rsidR="00721137" w:rsidRDefault="00721137" w:rsidP="00721137">
            <w:pPr>
              <w:pStyle w:val="ListParagraph"/>
              <w:numPr>
                <w:ilvl w:val="0"/>
                <w:numId w:val="2"/>
              </w:numPr>
              <w:spacing w:line="276" w:lineRule="auto"/>
              <w:jc w:val="both"/>
            </w:pPr>
            <w:r>
              <w:t xml:space="preserve">To contribute to the multidisciplinary performance review for each </w:t>
            </w:r>
            <w:r w:rsidR="00F40E15">
              <w:t>Senior</w:t>
            </w:r>
            <w:r>
              <w:t xml:space="preserve"> and Academy player</w:t>
            </w:r>
            <w:r w:rsidR="00F40E15">
              <w:t>.</w:t>
            </w:r>
          </w:p>
          <w:p w14:paraId="3DCEA2E5" w14:textId="21D7EED5" w:rsidR="00721137" w:rsidRDefault="00721137" w:rsidP="00721137">
            <w:pPr>
              <w:pStyle w:val="ListParagraph"/>
              <w:numPr>
                <w:ilvl w:val="0"/>
                <w:numId w:val="2"/>
              </w:numPr>
              <w:spacing w:line="276" w:lineRule="auto"/>
              <w:jc w:val="both"/>
            </w:pPr>
            <w:r>
              <w:t>To represen</w:t>
            </w:r>
            <w:r w:rsidR="00F40E15">
              <w:t>t</w:t>
            </w:r>
            <w:r>
              <w:t xml:space="preserve"> </w:t>
            </w:r>
            <w:r w:rsidR="00F40E15">
              <w:t>Western Storm</w:t>
            </w:r>
            <w:r>
              <w:t xml:space="preserve"> in its promotion on matters relating to the playing and organisation of cricket, as requested by the Director of Cricket, Head Coach or </w:t>
            </w:r>
            <w:r w:rsidR="00F40E15">
              <w:t xml:space="preserve">Senior Regional Talent Manager. </w:t>
            </w:r>
          </w:p>
          <w:p w14:paraId="3B4BFB37" w14:textId="49CBA379" w:rsidR="00721137" w:rsidRDefault="00721137" w:rsidP="00721137">
            <w:pPr>
              <w:pStyle w:val="ListParagraph"/>
              <w:numPr>
                <w:ilvl w:val="0"/>
                <w:numId w:val="2"/>
              </w:numPr>
              <w:spacing w:line="276" w:lineRule="auto"/>
              <w:jc w:val="both"/>
            </w:pPr>
            <w:r>
              <w:t>To build strong links</w:t>
            </w:r>
            <w:r w:rsidR="00F40E15">
              <w:t xml:space="preserve"> with key external stakeholders</w:t>
            </w:r>
            <w:r>
              <w:t xml:space="preserve"> and to</w:t>
            </w:r>
            <w:r w:rsidR="00F40E15">
              <w:t xml:space="preserve"> provide</w:t>
            </w:r>
            <w:r>
              <w:t xml:space="preserve"> guid</w:t>
            </w:r>
            <w:r w:rsidR="00F40E15">
              <w:t>ance to</w:t>
            </w:r>
            <w:r>
              <w:t xml:space="preserve"> the Western Storm feeder counties </w:t>
            </w:r>
            <w:r w:rsidR="00F40E15">
              <w:t xml:space="preserve">where required. </w:t>
            </w:r>
          </w:p>
          <w:p w14:paraId="1E482A30" w14:textId="4C620678" w:rsidR="00721137" w:rsidRDefault="00721137" w:rsidP="00721137">
            <w:pPr>
              <w:pStyle w:val="ListParagraph"/>
              <w:numPr>
                <w:ilvl w:val="0"/>
                <w:numId w:val="2"/>
              </w:numPr>
              <w:spacing w:line="276" w:lineRule="auto"/>
              <w:jc w:val="both"/>
            </w:pPr>
            <w:r>
              <w:t xml:space="preserve">Take on any other responsibilities or tasks that are within your skills and abilities whenever reasonably asked by the Director of Cricket </w:t>
            </w:r>
            <w:r w:rsidR="00F40E15">
              <w:t xml:space="preserve">or Head Coach. </w:t>
            </w:r>
          </w:p>
          <w:p w14:paraId="359B1705" w14:textId="5CB977FF" w:rsidR="00F40E15" w:rsidRDefault="00F40E15" w:rsidP="00F40E15">
            <w:pPr>
              <w:spacing w:line="276" w:lineRule="auto"/>
              <w:jc w:val="both"/>
            </w:pPr>
          </w:p>
          <w:p w14:paraId="523D4C86" w14:textId="6E44B93C" w:rsidR="00F40E15" w:rsidRPr="00F40E15" w:rsidRDefault="00F40E15" w:rsidP="00F40E15">
            <w:pPr>
              <w:spacing w:line="276" w:lineRule="auto"/>
              <w:jc w:val="both"/>
              <w:rPr>
                <w:i/>
                <w:iCs/>
                <w:sz w:val="20"/>
                <w:szCs w:val="20"/>
              </w:rPr>
            </w:pPr>
            <w:r w:rsidRPr="00F40E15">
              <w:rPr>
                <w:i/>
                <w:iCs/>
                <w:sz w:val="20"/>
                <w:szCs w:val="20"/>
              </w:rPr>
              <w:t xml:space="preserve">*Please note this list is not exhaustive and is designed to capture the key elements of the role. Other tasks may be required at the request of the Regional Director of Women’s Cricket or Head Coach. </w:t>
            </w:r>
          </w:p>
          <w:p w14:paraId="5C943301" w14:textId="78D6C779" w:rsidR="00721137" w:rsidRPr="0099642B" w:rsidRDefault="00721137" w:rsidP="00721137">
            <w:pPr>
              <w:spacing w:line="276" w:lineRule="auto"/>
              <w:jc w:val="both"/>
              <w:rPr>
                <w:b/>
                <w:bCs/>
              </w:rPr>
            </w:pPr>
          </w:p>
        </w:tc>
      </w:tr>
      <w:tr w:rsidR="00721137" w14:paraId="7C3BEDDE" w14:textId="77777777" w:rsidTr="001D5C13">
        <w:tc>
          <w:tcPr>
            <w:tcW w:w="9016" w:type="dxa"/>
            <w:gridSpan w:val="2"/>
          </w:tcPr>
          <w:p w14:paraId="1DD99BD0" w14:textId="77777777" w:rsidR="00721137" w:rsidRPr="00B22335" w:rsidRDefault="00721137" w:rsidP="00721137">
            <w:pPr>
              <w:jc w:val="both"/>
              <w:rPr>
                <w:b/>
                <w:bCs/>
              </w:rPr>
            </w:pPr>
            <w:r w:rsidRPr="00B22335">
              <w:rPr>
                <w:b/>
                <w:bCs/>
              </w:rPr>
              <w:lastRenderedPageBreak/>
              <w:t xml:space="preserve">Knowledge, </w:t>
            </w:r>
            <w:proofErr w:type="gramStart"/>
            <w:r w:rsidRPr="00B22335">
              <w:rPr>
                <w:b/>
                <w:bCs/>
              </w:rPr>
              <w:t>skills</w:t>
            </w:r>
            <w:proofErr w:type="gramEnd"/>
            <w:r w:rsidRPr="00B22335">
              <w:rPr>
                <w:b/>
                <w:bCs/>
              </w:rPr>
              <w:t xml:space="preserve"> and experience required: </w:t>
            </w:r>
          </w:p>
          <w:p w14:paraId="403B4E8F" w14:textId="77777777" w:rsidR="00721137" w:rsidRDefault="00721137" w:rsidP="00721137">
            <w:pPr>
              <w:jc w:val="both"/>
            </w:pPr>
          </w:p>
          <w:p w14:paraId="3E418F2D" w14:textId="77777777" w:rsidR="00721137" w:rsidRPr="00B22335" w:rsidRDefault="00721137" w:rsidP="00721137">
            <w:pPr>
              <w:jc w:val="both"/>
              <w:rPr>
                <w:b/>
                <w:bCs/>
              </w:rPr>
            </w:pPr>
            <w:r w:rsidRPr="00B22335">
              <w:rPr>
                <w:b/>
                <w:bCs/>
              </w:rPr>
              <w:t xml:space="preserve">Essential </w:t>
            </w:r>
          </w:p>
          <w:p w14:paraId="741E9945" w14:textId="77777777" w:rsidR="00721137" w:rsidRDefault="00721137" w:rsidP="00721137">
            <w:pPr>
              <w:jc w:val="both"/>
            </w:pPr>
          </w:p>
          <w:p w14:paraId="54EAE9CC" w14:textId="0A0ECAE2" w:rsidR="00721137" w:rsidRDefault="00721137" w:rsidP="00721137">
            <w:pPr>
              <w:pStyle w:val="ListParagraph"/>
              <w:numPr>
                <w:ilvl w:val="0"/>
                <w:numId w:val="2"/>
              </w:numPr>
              <w:spacing w:line="276" w:lineRule="auto"/>
              <w:jc w:val="both"/>
            </w:pPr>
            <w:r>
              <w:t>Extensive coaching experience with proven expertise of developing elite cricketers.</w:t>
            </w:r>
          </w:p>
          <w:p w14:paraId="5C241966" w14:textId="52ED239F" w:rsidR="00721137" w:rsidRDefault="00721137" w:rsidP="00721137">
            <w:pPr>
              <w:pStyle w:val="ListParagraph"/>
              <w:numPr>
                <w:ilvl w:val="0"/>
                <w:numId w:val="2"/>
              </w:numPr>
              <w:spacing w:line="276" w:lineRule="auto"/>
              <w:jc w:val="both"/>
            </w:pPr>
            <w:r>
              <w:t xml:space="preserve">Track record of developing talented young players into elite senior cricketers. </w:t>
            </w:r>
          </w:p>
          <w:p w14:paraId="482BD342" w14:textId="392C3D9B" w:rsidR="00721137" w:rsidRDefault="00721137" w:rsidP="00721137">
            <w:pPr>
              <w:pStyle w:val="ListParagraph"/>
              <w:numPr>
                <w:ilvl w:val="0"/>
                <w:numId w:val="2"/>
              </w:numPr>
              <w:spacing w:line="276" w:lineRule="auto"/>
              <w:jc w:val="both"/>
            </w:pPr>
            <w:r>
              <w:t>Excellent skill-specific knowledge of</w:t>
            </w:r>
            <w:r w:rsidR="00F40E15">
              <w:t xml:space="preserve"> seam</w:t>
            </w:r>
            <w:r>
              <w:t xml:space="preserve"> bowling </w:t>
            </w:r>
          </w:p>
          <w:p w14:paraId="66EE7D4D" w14:textId="6FE3CE4D" w:rsidR="00721137" w:rsidRPr="00834C57" w:rsidRDefault="00721137" w:rsidP="00721137">
            <w:pPr>
              <w:pStyle w:val="ListParagraph"/>
              <w:numPr>
                <w:ilvl w:val="0"/>
                <w:numId w:val="2"/>
              </w:numPr>
              <w:spacing w:line="276" w:lineRule="auto"/>
              <w:jc w:val="both"/>
              <w:rPr>
                <w:b/>
                <w:bCs/>
              </w:rPr>
            </w:pPr>
            <w:r>
              <w:t>Extensive experience of performance and technical analysis systems</w:t>
            </w:r>
          </w:p>
          <w:p w14:paraId="45B4EBB3" w14:textId="0447B6D2" w:rsidR="00721137" w:rsidRDefault="00721137" w:rsidP="00721137">
            <w:pPr>
              <w:pStyle w:val="ListParagraph"/>
              <w:numPr>
                <w:ilvl w:val="0"/>
                <w:numId w:val="2"/>
              </w:numPr>
              <w:spacing w:line="276" w:lineRule="auto"/>
              <w:jc w:val="both"/>
            </w:pPr>
            <w:r>
              <w:t xml:space="preserve">Demonstrable experience of how to effectively coach adolescent </w:t>
            </w:r>
            <w:proofErr w:type="gramStart"/>
            <w:r>
              <w:t>learners</w:t>
            </w:r>
            <w:proofErr w:type="gramEnd"/>
            <w:r>
              <w:t xml:space="preserve"> </w:t>
            </w:r>
          </w:p>
          <w:p w14:paraId="7E464E55" w14:textId="435AE72B" w:rsidR="00721137" w:rsidRDefault="00721137" w:rsidP="00721137">
            <w:pPr>
              <w:pStyle w:val="ListParagraph"/>
              <w:numPr>
                <w:ilvl w:val="0"/>
                <w:numId w:val="2"/>
              </w:numPr>
              <w:spacing w:line="276" w:lineRule="auto"/>
              <w:jc w:val="both"/>
            </w:pPr>
            <w:r>
              <w:t xml:space="preserve">A thorough understanding and demonstrable support of the principles of safeguarding children and young adults </w:t>
            </w:r>
          </w:p>
          <w:p w14:paraId="1D8C9639" w14:textId="6D1AA263" w:rsidR="00721137" w:rsidRDefault="00721137" w:rsidP="00721137">
            <w:pPr>
              <w:pStyle w:val="ListParagraph"/>
              <w:numPr>
                <w:ilvl w:val="0"/>
                <w:numId w:val="2"/>
              </w:numPr>
              <w:spacing w:line="276" w:lineRule="auto"/>
              <w:jc w:val="both"/>
            </w:pPr>
            <w:r>
              <w:t xml:space="preserve">Up to date Safeguarding Young Cricketers or equivalent certificate (this must be maintained throughout employment) </w:t>
            </w:r>
          </w:p>
          <w:p w14:paraId="5D8A8027" w14:textId="1D827816" w:rsidR="00721137" w:rsidRDefault="00721137" w:rsidP="00721137">
            <w:pPr>
              <w:pStyle w:val="ListParagraph"/>
              <w:numPr>
                <w:ilvl w:val="0"/>
                <w:numId w:val="2"/>
              </w:numPr>
              <w:spacing w:line="276" w:lineRule="auto"/>
              <w:jc w:val="both"/>
            </w:pPr>
            <w:r>
              <w:t xml:space="preserve">Satisfactory disclosure from Disclosure and Barring Service </w:t>
            </w:r>
          </w:p>
          <w:p w14:paraId="4B6AAC84" w14:textId="531FFC7B" w:rsidR="00721137" w:rsidRDefault="00721137" w:rsidP="00721137">
            <w:pPr>
              <w:pStyle w:val="ListParagraph"/>
              <w:numPr>
                <w:ilvl w:val="0"/>
                <w:numId w:val="2"/>
              </w:numPr>
              <w:spacing w:line="276" w:lineRule="auto"/>
              <w:jc w:val="both"/>
            </w:pPr>
            <w:r>
              <w:t xml:space="preserve">A minimum coaching qualification of UKCC Level 3 coaching or international equivalent. </w:t>
            </w:r>
          </w:p>
          <w:p w14:paraId="28C08008" w14:textId="4E3D5BBF" w:rsidR="00721137" w:rsidRDefault="00721137" w:rsidP="00721137">
            <w:pPr>
              <w:pStyle w:val="ListParagraph"/>
              <w:numPr>
                <w:ilvl w:val="0"/>
                <w:numId w:val="2"/>
              </w:numPr>
              <w:spacing w:line="276" w:lineRule="auto"/>
              <w:jc w:val="both"/>
            </w:pPr>
            <w:r>
              <w:t xml:space="preserve">ECB Coaches Association member </w:t>
            </w:r>
          </w:p>
          <w:p w14:paraId="22F596D7" w14:textId="65471DBC" w:rsidR="00721137" w:rsidRDefault="00721137" w:rsidP="00721137">
            <w:pPr>
              <w:pStyle w:val="ListParagraph"/>
              <w:numPr>
                <w:ilvl w:val="0"/>
                <w:numId w:val="2"/>
              </w:numPr>
              <w:spacing w:line="276" w:lineRule="auto"/>
              <w:jc w:val="both"/>
            </w:pPr>
            <w:r>
              <w:t xml:space="preserve">Full UK Driving </w:t>
            </w:r>
            <w:proofErr w:type="gramStart"/>
            <w:r>
              <w:t>license</w:t>
            </w:r>
            <w:proofErr w:type="gramEnd"/>
          </w:p>
          <w:p w14:paraId="560052C3" w14:textId="77777777" w:rsidR="00F40E15" w:rsidRDefault="00F40E15" w:rsidP="00721137">
            <w:pPr>
              <w:jc w:val="both"/>
            </w:pPr>
          </w:p>
          <w:p w14:paraId="0D1ED8FB" w14:textId="77777777" w:rsidR="00721137" w:rsidRPr="003D5A93" w:rsidRDefault="00721137" w:rsidP="00721137">
            <w:pPr>
              <w:jc w:val="both"/>
              <w:rPr>
                <w:b/>
                <w:bCs/>
              </w:rPr>
            </w:pPr>
            <w:r w:rsidRPr="003D5A93">
              <w:rPr>
                <w:b/>
                <w:bCs/>
              </w:rPr>
              <w:t xml:space="preserve">Key attributes </w:t>
            </w:r>
          </w:p>
          <w:p w14:paraId="30CE781E" w14:textId="77777777" w:rsidR="00721137" w:rsidRDefault="00721137" w:rsidP="00721137">
            <w:pPr>
              <w:jc w:val="both"/>
            </w:pPr>
          </w:p>
          <w:p w14:paraId="7BA60538" w14:textId="77777777" w:rsidR="00721137" w:rsidRDefault="00721137" w:rsidP="00721137">
            <w:pPr>
              <w:pStyle w:val="ListParagraph"/>
              <w:numPr>
                <w:ilvl w:val="0"/>
                <w:numId w:val="2"/>
              </w:numPr>
              <w:spacing w:line="276" w:lineRule="auto"/>
              <w:jc w:val="both"/>
            </w:pPr>
            <w:r>
              <w:t xml:space="preserve">Genuine desire to improve player performance and to want the best for each player as an </w:t>
            </w:r>
            <w:proofErr w:type="gramStart"/>
            <w:r>
              <w:t>individual</w:t>
            </w:r>
            <w:proofErr w:type="gramEnd"/>
            <w:r>
              <w:t xml:space="preserve"> </w:t>
            </w:r>
          </w:p>
          <w:p w14:paraId="6B21D491" w14:textId="77777777" w:rsidR="00721137" w:rsidRDefault="00721137" w:rsidP="00721137">
            <w:pPr>
              <w:pStyle w:val="ListParagraph"/>
              <w:numPr>
                <w:ilvl w:val="0"/>
                <w:numId w:val="2"/>
              </w:numPr>
              <w:spacing w:line="276" w:lineRule="auto"/>
              <w:jc w:val="both"/>
            </w:pPr>
            <w:r>
              <w:t xml:space="preserve">Excellent communication and interpersonal skills with an approachable manner </w:t>
            </w:r>
          </w:p>
          <w:p w14:paraId="64C79224" w14:textId="7A17E06B" w:rsidR="00721137" w:rsidRDefault="00721137" w:rsidP="00721137">
            <w:pPr>
              <w:pStyle w:val="ListParagraph"/>
              <w:numPr>
                <w:ilvl w:val="0"/>
                <w:numId w:val="2"/>
              </w:numPr>
              <w:spacing w:line="276" w:lineRule="auto"/>
              <w:jc w:val="both"/>
            </w:pPr>
            <w:r>
              <w:t xml:space="preserve">Demonstrable leadership skills </w:t>
            </w:r>
          </w:p>
          <w:p w14:paraId="514ECB60" w14:textId="77777777" w:rsidR="00721137" w:rsidRDefault="00721137" w:rsidP="00721137">
            <w:pPr>
              <w:pStyle w:val="ListParagraph"/>
              <w:numPr>
                <w:ilvl w:val="0"/>
                <w:numId w:val="2"/>
              </w:numPr>
              <w:spacing w:line="276" w:lineRule="auto"/>
              <w:jc w:val="both"/>
            </w:pPr>
            <w:r>
              <w:t xml:space="preserve">Innovative thinker, curious to explore new ways of doing </w:t>
            </w:r>
            <w:proofErr w:type="gramStart"/>
            <w:r>
              <w:t>things</w:t>
            </w:r>
            <w:proofErr w:type="gramEnd"/>
            <w:r>
              <w:t xml:space="preserve"> </w:t>
            </w:r>
          </w:p>
          <w:p w14:paraId="435F49B7" w14:textId="77777777" w:rsidR="00721137" w:rsidRDefault="00721137" w:rsidP="00721137">
            <w:pPr>
              <w:pStyle w:val="ListParagraph"/>
              <w:numPr>
                <w:ilvl w:val="0"/>
                <w:numId w:val="2"/>
              </w:numPr>
              <w:spacing w:line="276" w:lineRule="auto"/>
              <w:jc w:val="both"/>
            </w:pPr>
            <w:r>
              <w:t xml:space="preserve">Energy, enthusiasm, initiative, flexibility/adaptability </w:t>
            </w:r>
          </w:p>
          <w:p w14:paraId="49D8EFC0" w14:textId="6CC81473" w:rsidR="00721137" w:rsidRDefault="00721137" w:rsidP="00721137">
            <w:pPr>
              <w:pStyle w:val="ListParagraph"/>
              <w:numPr>
                <w:ilvl w:val="0"/>
                <w:numId w:val="2"/>
              </w:numPr>
              <w:spacing w:line="276" w:lineRule="auto"/>
              <w:jc w:val="both"/>
            </w:pPr>
            <w:r>
              <w:t xml:space="preserve">Good general IT skills </w:t>
            </w:r>
          </w:p>
          <w:p w14:paraId="669ED837" w14:textId="5C26329A" w:rsidR="00721137" w:rsidRDefault="00721137" w:rsidP="00721137">
            <w:pPr>
              <w:pStyle w:val="ListParagraph"/>
              <w:numPr>
                <w:ilvl w:val="0"/>
                <w:numId w:val="2"/>
              </w:numPr>
              <w:spacing w:line="276" w:lineRule="auto"/>
              <w:jc w:val="both"/>
            </w:pPr>
            <w:r>
              <w:t xml:space="preserve">Excellent time management and organisational skills. </w:t>
            </w:r>
          </w:p>
          <w:p w14:paraId="314B8FEB" w14:textId="35C9C367" w:rsidR="00721137" w:rsidRDefault="00721137" w:rsidP="00721137">
            <w:pPr>
              <w:pStyle w:val="ListParagraph"/>
              <w:numPr>
                <w:ilvl w:val="0"/>
                <w:numId w:val="2"/>
              </w:numPr>
              <w:spacing w:line="276" w:lineRule="auto"/>
              <w:jc w:val="both"/>
            </w:pPr>
            <w:r>
              <w:t xml:space="preserve">Ability to positively influence key </w:t>
            </w:r>
            <w:proofErr w:type="gramStart"/>
            <w:r>
              <w:t>stakeholders</w:t>
            </w:r>
            <w:proofErr w:type="gramEnd"/>
            <w:r>
              <w:t xml:space="preserve"> </w:t>
            </w:r>
          </w:p>
          <w:p w14:paraId="3F5E7592" w14:textId="60A170A2" w:rsidR="00721137" w:rsidRDefault="00721137" w:rsidP="00721137">
            <w:pPr>
              <w:pStyle w:val="ListParagraph"/>
              <w:numPr>
                <w:ilvl w:val="0"/>
                <w:numId w:val="2"/>
              </w:numPr>
              <w:spacing w:line="276" w:lineRule="auto"/>
              <w:jc w:val="both"/>
            </w:pPr>
            <w:r>
              <w:t xml:space="preserve">Collaborative approach </w:t>
            </w:r>
          </w:p>
          <w:p w14:paraId="26D64F9C" w14:textId="6573D93B" w:rsidR="00721137" w:rsidRDefault="00721137" w:rsidP="00721137">
            <w:pPr>
              <w:pStyle w:val="ListParagraph"/>
              <w:numPr>
                <w:ilvl w:val="0"/>
                <w:numId w:val="2"/>
              </w:numPr>
              <w:spacing w:line="276" w:lineRule="auto"/>
              <w:jc w:val="both"/>
            </w:pPr>
            <w:r>
              <w:t xml:space="preserve">Commitment to self-development </w:t>
            </w:r>
          </w:p>
          <w:p w14:paraId="286196D5" w14:textId="14FA7D43" w:rsidR="00F40E15" w:rsidRDefault="00F40E15" w:rsidP="00721137">
            <w:pPr>
              <w:pStyle w:val="ListParagraph"/>
              <w:numPr>
                <w:ilvl w:val="0"/>
                <w:numId w:val="2"/>
              </w:numPr>
              <w:spacing w:line="276" w:lineRule="auto"/>
              <w:jc w:val="both"/>
            </w:pPr>
            <w:r>
              <w:t xml:space="preserve">Willingness to travel to and operate out of different locations as the role requires. </w:t>
            </w:r>
          </w:p>
          <w:p w14:paraId="1842B2EE" w14:textId="770195A9" w:rsidR="00721137" w:rsidRPr="00834C57" w:rsidRDefault="00721137" w:rsidP="00721137">
            <w:pPr>
              <w:pStyle w:val="ListParagraph"/>
              <w:numPr>
                <w:ilvl w:val="0"/>
                <w:numId w:val="2"/>
              </w:numPr>
              <w:spacing w:line="276" w:lineRule="auto"/>
              <w:jc w:val="both"/>
              <w:rPr>
                <w:b/>
                <w:bCs/>
              </w:rPr>
            </w:pPr>
            <w:r>
              <w:t>Reflective with high level of emotional intelligence</w:t>
            </w:r>
          </w:p>
          <w:p w14:paraId="284BBA6F" w14:textId="1E7ADC01" w:rsidR="00721137" w:rsidRDefault="00721137" w:rsidP="00721137">
            <w:pPr>
              <w:jc w:val="both"/>
              <w:rPr>
                <w:b/>
                <w:bCs/>
              </w:rPr>
            </w:pPr>
          </w:p>
        </w:tc>
      </w:tr>
      <w:tr w:rsidR="00721137" w14:paraId="49200F78" w14:textId="77777777" w:rsidTr="001D5C13">
        <w:tc>
          <w:tcPr>
            <w:tcW w:w="9016" w:type="dxa"/>
            <w:gridSpan w:val="2"/>
          </w:tcPr>
          <w:p w14:paraId="0B3EF829" w14:textId="77777777" w:rsidR="00721137" w:rsidRPr="00593AC6" w:rsidRDefault="00721137" w:rsidP="00721137">
            <w:pPr>
              <w:jc w:val="both"/>
              <w:rPr>
                <w:b/>
                <w:bCs/>
              </w:rPr>
            </w:pPr>
            <w:r w:rsidRPr="00593AC6">
              <w:rPr>
                <w:b/>
                <w:bCs/>
              </w:rPr>
              <w:lastRenderedPageBreak/>
              <w:t xml:space="preserve">Key contacts in the business: </w:t>
            </w:r>
          </w:p>
          <w:p w14:paraId="14AC33C9" w14:textId="77777777" w:rsidR="00721137" w:rsidRDefault="00721137" w:rsidP="00721137">
            <w:pPr>
              <w:jc w:val="both"/>
              <w:rPr>
                <w:b/>
                <w:bCs/>
              </w:rPr>
            </w:pPr>
          </w:p>
          <w:p w14:paraId="387AAFC6" w14:textId="15EF864C" w:rsidR="00721137" w:rsidRDefault="00721137" w:rsidP="00721137">
            <w:pPr>
              <w:jc w:val="both"/>
            </w:pPr>
            <w:r w:rsidRPr="00A955F6">
              <w:rPr>
                <w:b/>
                <w:bCs/>
              </w:rPr>
              <w:t>Internal:</w:t>
            </w:r>
            <w:r>
              <w:t xml:space="preserve"> </w:t>
            </w:r>
            <w:r w:rsidR="00F40E15">
              <w:t xml:space="preserve">Senior Western Storm </w:t>
            </w:r>
            <w:r>
              <w:t>and</w:t>
            </w:r>
            <w:r w:rsidR="00F40E15">
              <w:t xml:space="preserve"> Western Storm</w:t>
            </w:r>
            <w:r>
              <w:t xml:space="preserve"> </w:t>
            </w:r>
            <w:r w:rsidR="00F40E15">
              <w:t>A</w:t>
            </w:r>
            <w:r>
              <w:t>cademy players, Regional Director of Women’s Cricket, Head Coach, Senior Regional Talent Manager,</w:t>
            </w:r>
            <w:r w:rsidR="00F40E15">
              <w:t xml:space="preserve"> Talent Manager,</w:t>
            </w:r>
            <w:r>
              <w:t xml:space="preserve"> Sports Science and Medicine team, all coaches, </w:t>
            </w:r>
            <w:r w:rsidR="00F40E15">
              <w:t xml:space="preserve">General Manager. </w:t>
            </w:r>
          </w:p>
          <w:p w14:paraId="46C9E4C3" w14:textId="77777777" w:rsidR="00721137" w:rsidRDefault="00721137" w:rsidP="00721137">
            <w:pPr>
              <w:jc w:val="both"/>
              <w:rPr>
                <w:b/>
                <w:bCs/>
              </w:rPr>
            </w:pPr>
          </w:p>
          <w:p w14:paraId="2A356A8E" w14:textId="7EE19A05" w:rsidR="00721137" w:rsidRDefault="00721137" w:rsidP="00721137">
            <w:pPr>
              <w:jc w:val="both"/>
            </w:pPr>
            <w:r w:rsidRPr="00A955F6">
              <w:rPr>
                <w:b/>
                <w:bCs/>
              </w:rPr>
              <w:t>External:</w:t>
            </w:r>
            <w:r>
              <w:t xml:space="preserve"> ECB, Hundred Franchises, County pathway coaches</w:t>
            </w:r>
            <w:r w:rsidR="00F40E15">
              <w:t>, Casual Coaches</w:t>
            </w:r>
          </w:p>
          <w:p w14:paraId="18567DAD" w14:textId="399BD489" w:rsidR="00721137" w:rsidRPr="00B22335" w:rsidRDefault="00721137" w:rsidP="00721137">
            <w:pPr>
              <w:jc w:val="both"/>
              <w:rPr>
                <w:b/>
                <w:bCs/>
              </w:rPr>
            </w:pPr>
          </w:p>
        </w:tc>
      </w:tr>
      <w:tr w:rsidR="00721137" w14:paraId="0F9388CC" w14:textId="77777777" w:rsidTr="001D5C13">
        <w:tc>
          <w:tcPr>
            <w:tcW w:w="9016" w:type="dxa"/>
            <w:gridSpan w:val="2"/>
          </w:tcPr>
          <w:p w14:paraId="23691D91" w14:textId="77777777" w:rsidR="00721137" w:rsidRPr="00593AC6" w:rsidRDefault="00721137" w:rsidP="00721137">
            <w:pPr>
              <w:jc w:val="both"/>
              <w:rPr>
                <w:b/>
                <w:bCs/>
              </w:rPr>
            </w:pPr>
            <w:r w:rsidRPr="00593AC6">
              <w:rPr>
                <w:b/>
                <w:bCs/>
              </w:rPr>
              <w:t>Equal Opportunities and Inclusivity Statement</w:t>
            </w:r>
          </w:p>
          <w:p w14:paraId="2303A95A" w14:textId="77777777" w:rsidR="00721137" w:rsidRDefault="00721137" w:rsidP="00721137">
            <w:pPr>
              <w:jc w:val="both"/>
            </w:pPr>
          </w:p>
          <w:p w14:paraId="46DD1935" w14:textId="77777777" w:rsidR="00721137" w:rsidRDefault="00721137" w:rsidP="00721137">
            <w:pPr>
              <w:jc w:val="both"/>
            </w:pPr>
            <w: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partners customers and suppliers to abide by our equality, diversity and inclusion policies and procedures. </w:t>
            </w:r>
          </w:p>
          <w:p w14:paraId="0E1E46C6" w14:textId="77777777" w:rsidR="00721137" w:rsidRDefault="00721137" w:rsidP="00721137">
            <w:pPr>
              <w:jc w:val="both"/>
            </w:pPr>
          </w:p>
          <w:p w14:paraId="6CF121BE" w14:textId="77777777" w:rsidR="00721137" w:rsidRDefault="00721137" w:rsidP="00721137">
            <w:pPr>
              <w:jc w:val="both"/>
            </w:pPr>
            <w:r>
              <w:t xml:space="preserve">The Club ensures all existing and potential employees receive equal consideration during the recruitment process and </w:t>
            </w:r>
            <w:proofErr w:type="gramStart"/>
            <w:r>
              <w:t>beyond, and</w:t>
            </w:r>
            <w:proofErr w:type="gramEnd"/>
            <w:r>
              <w:t xml:space="preserve"> is committed to the elimination of unlawful or unfair discrimination of any kind and in particular on the grounds of sex, race, disability, sexual orientation, marriage and civil partnership, gender reassignment, religion or belief, pregnancy and maternity, and age. </w:t>
            </w:r>
          </w:p>
          <w:p w14:paraId="52C94CC8" w14:textId="12A0199F" w:rsidR="00721137" w:rsidRDefault="00721137" w:rsidP="00721137">
            <w:pPr>
              <w:jc w:val="both"/>
            </w:pPr>
          </w:p>
        </w:tc>
      </w:tr>
      <w:tr w:rsidR="00721137" w14:paraId="1B6DFFD9" w14:textId="77777777" w:rsidTr="001D5C13">
        <w:tc>
          <w:tcPr>
            <w:tcW w:w="9016" w:type="dxa"/>
            <w:gridSpan w:val="2"/>
          </w:tcPr>
          <w:p w14:paraId="6D9C3D77" w14:textId="77777777" w:rsidR="00721137" w:rsidRPr="00593AC6" w:rsidRDefault="00721137" w:rsidP="00721137">
            <w:pPr>
              <w:jc w:val="both"/>
              <w:rPr>
                <w:b/>
                <w:bCs/>
              </w:rPr>
            </w:pPr>
            <w:r w:rsidRPr="00593AC6">
              <w:rPr>
                <w:b/>
                <w:bCs/>
              </w:rPr>
              <w:t xml:space="preserve">Safeguarding Statement </w:t>
            </w:r>
          </w:p>
          <w:p w14:paraId="2D52FD3E" w14:textId="77777777" w:rsidR="00721137" w:rsidRDefault="00721137" w:rsidP="00721137">
            <w:pPr>
              <w:jc w:val="both"/>
            </w:pPr>
          </w:p>
          <w:p w14:paraId="30FB5DC2" w14:textId="724F812F" w:rsidR="00721137" w:rsidRDefault="00721137" w:rsidP="00721137">
            <w:pPr>
              <w:jc w:val="both"/>
            </w:pPr>
            <w:r>
              <w:t xml:space="preserve">Western Storm is committed to safeguarding and promoting the welfare of children, young </w:t>
            </w:r>
            <w:proofErr w:type="gramStart"/>
            <w:r>
              <w:t>people</w:t>
            </w:r>
            <w:proofErr w:type="gramEnd"/>
            <w:r>
              <w:t xml:space="preserve"> and vulnerable adults, and expects all staff and volunteers to share this commitment. It is everyone’s responsibility to keep vulnerable people safe. </w:t>
            </w:r>
          </w:p>
          <w:p w14:paraId="3648B085" w14:textId="77777777" w:rsidR="00721137" w:rsidRDefault="00721137" w:rsidP="00721137">
            <w:pPr>
              <w:jc w:val="both"/>
            </w:pPr>
          </w:p>
          <w:p w14:paraId="134D66D0" w14:textId="1DF2CE65" w:rsidR="00721137" w:rsidRPr="00721137" w:rsidRDefault="00721137" w:rsidP="00721137">
            <w:pPr>
              <w:jc w:val="both"/>
            </w:pPr>
            <w:r>
              <w:t xml:space="preserve">As part of our safer recruitment process all relevant roles are subject to an enhanced or standard DBS check as appropriate, and two satisfactory references. We also require every staff member to undergo safeguarding training appropriate to their role. We encourage an open, welcoming </w:t>
            </w:r>
            <w:r>
              <w:lastRenderedPageBreak/>
              <w:t>environment where everyone should feel safe to express any concerns. We have a range of policies and procedures in place which promote safeguarding and safer working practice across all that we do.</w:t>
            </w:r>
          </w:p>
        </w:tc>
      </w:tr>
    </w:tbl>
    <w:p w14:paraId="6F1BCE46" w14:textId="77777777" w:rsidR="00593AC6" w:rsidRDefault="00593AC6">
      <w:pPr>
        <w:jc w:val="both"/>
      </w:pPr>
    </w:p>
    <w:sectPr w:rsidR="00593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0B0C"/>
    <w:multiLevelType w:val="hybridMultilevel"/>
    <w:tmpl w:val="E1A6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103B40"/>
    <w:multiLevelType w:val="hybridMultilevel"/>
    <w:tmpl w:val="B7BE7F64"/>
    <w:lvl w:ilvl="0" w:tplc="B14C29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E5BFC"/>
    <w:multiLevelType w:val="hybridMultilevel"/>
    <w:tmpl w:val="97C86FD2"/>
    <w:lvl w:ilvl="0" w:tplc="B83EC950">
      <w:start w:val="2"/>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16cid:durableId="1476333799">
    <w:abstractNumId w:val="0"/>
  </w:num>
  <w:num w:numId="2" w16cid:durableId="1833645808">
    <w:abstractNumId w:val="2"/>
  </w:num>
  <w:num w:numId="3" w16cid:durableId="182854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2B"/>
    <w:rsid w:val="003D5A93"/>
    <w:rsid w:val="004C594A"/>
    <w:rsid w:val="00593AC6"/>
    <w:rsid w:val="00670F0D"/>
    <w:rsid w:val="00721137"/>
    <w:rsid w:val="007470B8"/>
    <w:rsid w:val="007C2A73"/>
    <w:rsid w:val="00834C57"/>
    <w:rsid w:val="0094247C"/>
    <w:rsid w:val="0099642B"/>
    <w:rsid w:val="00A955F6"/>
    <w:rsid w:val="00B22335"/>
    <w:rsid w:val="00CC4DD0"/>
    <w:rsid w:val="00F4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B65F"/>
  <w15:chartTrackingRefBased/>
  <w15:docId w15:val="{AE3E9ADF-D26C-4F7B-96B0-B9163B9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Pagett</dc:creator>
  <cp:keywords/>
  <dc:description/>
  <cp:lastModifiedBy>Spencer Bishop</cp:lastModifiedBy>
  <cp:revision>2</cp:revision>
  <dcterms:created xsi:type="dcterms:W3CDTF">2023-01-17T16:06:00Z</dcterms:created>
  <dcterms:modified xsi:type="dcterms:W3CDTF">2023-01-17T16:06:00Z</dcterms:modified>
</cp:coreProperties>
</file>